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BA" w:rsidRDefault="008F7838" w:rsidP="007D17BA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егрва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838" w:rsidRDefault="008F7838" w:rsidP="007D17B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F7838" w:rsidRDefault="008F7838" w:rsidP="007D17B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D17BA" w:rsidRPr="007D17BA" w:rsidRDefault="007D17BA" w:rsidP="007D17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Приобщение детей к народной культуре как направление отечественной педагогической мысли стало активно разрабатываться в 80-90-е годы двадцатого столетии, когда в условиях изменения концепции воспитания происходит активное обращение к народному опыту как основанию жизненного пространства, его духовно – нравственного наполнения.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Важную роль в воспитании дошкольников играет детский фольклор. Фольклор – это устное народное творчество, народная мудрость, народные знания, выражает вкусы склонности интересы народа.     Народная культура обладает удивительной способностью побуждать в детях доброе начало. Использование в работе с дошкольниками фольклорных произведений позволяет не только приобщить детей к традициям и обычаям предков, но и создаёт уникальные условия для развития представлений об окружающем мире, понимания закономерностей происходящего, развития речи, способствует появлению у ребёнка уверенности в своих силах, умения сотрудничать, развивает коммуникативные навыки. Впечатления, полученные в детстве, создают фундамент для развития нравственных чувств и представлений.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Принимая во внимание большое значение фольклора в художественно – эстетическом, познавательном, социально – личностном воспитании ребёнка, мы предположили, что эффективность работы по ознакомлению с фольклором будет, если проводить её в процессе кружковой работы. Программа дополнительного образования дошкольного фольклорного кружка составлена на основе обязательного минимума содержания по музыкальному развитию детей дошкольного возраста федерального компонента государственного стандарта, на основе программы авторов О.Л.Князевой и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М.Д.Маханёвой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«Приобщение детей к истокам русской народной культуры», рекомендованной Министерством образования Российской Федерации.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В настоящее время в нашем дошкольном учреждении появилась возможность приобщения  дошкольников к русской традиционной культуре в условиях дополнительного образования, кружковой работе. Главная задача кружка состоит в том, чтобы помочь ребёнку развиться как уникальному существу, проявляющему свой творческий потенциал, выбирающему при этом оптимальные виды деятельности.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Оригинальность программы заложена в самом цикле народного календаря, в повторности и периодичности событий. Этот принцип, лежащий в основе всей программы, даёт возможность детям в течение двух лет изучать и проживать одни и те же обряды, праздники, обычаи и соответствующий им устный материал, количество и уровень сложности которого увеличиваются с каждым годом. Особенностью программы является её интегрирование, позволяющее объединить различные элементы </w:t>
      </w:r>
      <w:proofErr w:type="spellStart"/>
      <w:proofErr w:type="gramStart"/>
      <w:r w:rsidRPr="007D17BA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процесса и процесса «проживания» фольклора, его «прорастания» в жизнь ребёнка.  Проживая, творчески осваивая опыт прошлых поколений, дети не только изучают его, но и реализуют полученные знания в повседневной жизни. Фольклорные произведения учат детей понимать добро и зло, противостоять </w:t>
      </w:r>
      <w:proofErr w:type="gramStart"/>
      <w:r w:rsidRPr="007D17BA">
        <w:rPr>
          <w:rFonts w:ascii="Times New Roman" w:eastAsia="Calibri" w:hAnsi="Times New Roman" w:cs="Times New Roman"/>
          <w:sz w:val="24"/>
          <w:szCs w:val="24"/>
        </w:rPr>
        <w:t>плохому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>, активно защищать слабых, проявлять заботу и великодушие к природе.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Программа кружка имеет следующие разделы:</w:t>
      </w:r>
    </w:p>
    <w:p w:rsidR="007D17BA" w:rsidRPr="007D17BA" w:rsidRDefault="007D17BA" w:rsidP="007D17B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lastRenderedPageBreak/>
        <w:t>Детский музыкальный фольклор.</w:t>
      </w:r>
    </w:p>
    <w:p w:rsidR="007D17BA" w:rsidRPr="007D17BA" w:rsidRDefault="007D17BA" w:rsidP="007D17B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Игровой фольклор.</w:t>
      </w:r>
    </w:p>
    <w:p w:rsidR="007D17BA" w:rsidRPr="007D17BA" w:rsidRDefault="007D17BA" w:rsidP="007D17B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Народная песня.</w:t>
      </w:r>
    </w:p>
    <w:p w:rsidR="007D17BA" w:rsidRPr="007D17BA" w:rsidRDefault="007D17BA" w:rsidP="007D17B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Хоровод.</w:t>
      </w:r>
    </w:p>
    <w:p w:rsidR="007D17BA" w:rsidRPr="007D17BA" w:rsidRDefault="007D17BA" w:rsidP="007D17B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Игра на детских музыкальных инструментах.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В каждом разделе даны особенности программного содержания согласно возрасту детей, чтобы удобнее было проследить его усложнения в том, как постоянно ребёнок погружается в мир народной музыки, календарных праздников, как поэтапно накапливается фольклорный материал.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7BA">
        <w:rPr>
          <w:rFonts w:ascii="Times New Roman" w:eastAsia="Calibri" w:hAnsi="Times New Roman" w:cs="Times New Roman"/>
          <w:sz w:val="24"/>
          <w:szCs w:val="24"/>
        </w:rPr>
        <w:t>Структура построения и освоения детьми программы заключается в следующем: в течение обучения дети усваивают материал от простого к сложному, от простых произведений детского фольклора к более сложным мелодиям, игровым и песенным припевам; через интонирование сказок с напевами готовим детей к исполнению более сложных произведений.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И как итог, закрепление пройденного материала – праздники, развлечения, театрализованные представления для детей и взрослых, с участием родителей. 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работы </w:t>
      </w:r>
      <w:proofErr w:type="spellStart"/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кружка</w:t>
      </w:r>
      <w:proofErr w:type="gramStart"/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7D17B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>риобщение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ребёнка старшего дошкольного возраста к истокам русской народной культуры.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Знакомить детей с русским народным, поэтическим и музыкальным творчеством, народными праздниками.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Формировать исполнительские навыки в области пения,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, движения.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Учить понимать роль семьи, своё место в семье, воспитывать будущих хозяина (хозяйку), мужа (жену).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Развивающие задачи: 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Развивать самостоятельность, инициативу и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импрвизационные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способности у детей.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Развивать музыкальные способности: чувство ритма, ладовое чувство, музыкально-слуховые представления.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Развивать речь у детей, используя малые формы фольклора.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Развивать активное восприятие музыки посредством музыкального фольклора.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Развивать коммуникативные качества детей посредством танцев, игр, забав.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 задачи: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7D17BA">
        <w:rPr>
          <w:rFonts w:ascii="Times New Roman" w:eastAsia="Calibri" w:hAnsi="Times New Roman" w:cs="Times New Roman"/>
          <w:sz w:val="24"/>
          <w:szCs w:val="24"/>
        </w:rPr>
        <w:t>Воспитывать в детях толерантность.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Формировать социально-нравственное, психическое здоровье детей.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Воспитывать любовь к родной земле, уважение к традициям своего народа и людям труда.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Основные формы работы с детьми</w:t>
      </w:r>
      <w:r w:rsidRPr="007D17B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7D17BA">
        <w:rPr>
          <w:rFonts w:ascii="Times New Roman" w:eastAsia="Calibri" w:hAnsi="Times New Roman" w:cs="Times New Roman"/>
          <w:sz w:val="24"/>
          <w:szCs w:val="24"/>
        </w:rPr>
        <w:t>тематические занятия и занятия интегрированного типа.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работы кружка</w:t>
      </w:r>
      <w:r w:rsidRPr="007D17B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7D17BA">
        <w:rPr>
          <w:rFonts w:ascii="Times New Roman" w:eastAsia="Calibri" w:hAnsi="Times New Roman" w:cs="Times New Roman"/>
          <w:sz w:val="24"/>
          <w:szCs w:val="24"/>
        </w:rPr>
        <w:t>Программа рассчитана на  год. В год проводится 34 занятия (1 занятие в неделю). Продолжительность занятия в старшей группе – 30 мин.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Структура занятий для детей 5-6 лет: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 Приветствие;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Артикуляционная гимнастика;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-Основная часть: беседа, пение, инсценировки, музыкально-</w:t>
      </w:r>
      <w:proofErr w:type="gramStart"/>
      <w:r w:rsidRPr="007D17BA">
        <w:rPr>
          <w:rFonts w:ascii="Times New Roman" w:eastAsia="Calibri" w:hAnsi="Times New Roman" w:cs="Times New Roman"/>
          <w:sz w:val="24"/>
          <w:szCs w:val="24"/>
        </w:rPr>
        <w:t>ритмические движения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, игра.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Ожидаемые результаты реализации программы у детей 5-6 лет: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Использовать в повседневной жизни произведения малых форм фольклора (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, считалки, пословицы…)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Разыгрывать русские народные сказки и инсценировать русские народные песни.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Участвовать в играх с театральными действиями и более развёрнутыми диалогами.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Слышать и правильно интонировать в пределах кварты, квинты и октавы.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Иметь представления о народных праздниках, их обрядах и традициях (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Осенины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,  Святки, Масленица, Пасха).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Знать названия инструментов (треугольник, дудочка, гармонь, гусли,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трещетка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, балалайка) и различать их по звучанию.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Владеть более сложными приёмами игры на ложках, играть в оркестре.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Оказывать помощь сверстникам и взрослым.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Уметь сочетать движения рук и ног. Выполнять хороводные движения, движения в свободной пляске.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Правильно оценивать свои поступки и поступки окружающих.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Проявлять самостоятельность и доброжелательность в играх со сверстниками.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Проявлять внимание и заботу к </w:t>
      </w:r>
      <w:proofErr w:type="gramStart"/>
      <w:r w:rsidRPr="007D17BA">
        <w:rPr>
          <w:rFonts w:ascii="Times New Roman" w:eastAsia="Calibri" w:hAnsi="Times New Roman" w:cs="Times New Roman"/>
          <w:sz w:val="24"/>
          <w:szCs w:val="24"/>
        </w:rPr>
        <w:t>близким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Передавать полученные знания малышам.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Взаимодействие со специалистами и родителями: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Родители и педагоги принимают участие в праздниках, развлечениях в роли персонажей, в изготовлении атрибутов, костюмов к праздникам. Беседы с родителями, их участие в работе кружка помогают дома закреплять знания и навыки, полученные детьми на занятиях.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Необходимые условия реализации программы: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Специальное помещение, технические средства, русские народные музыкальные инструменты, предметы народного быта, народные костюмы, разные виды театра, устный и музыкальный фольклорный материал, атрибутика.</w:t>
      </w:r>
    </w:p>
    <w:p w:rsidR="007D17BA" w:rsidRPr="007D17BA" w:rsidRDefault="007D17BA" w:rsidP="007D17BA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Формы подведения итогов: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Занятия интегрированного типа.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Развлечения и календарные праздники.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Театрализованные представления, концерты.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Видео и фотоматериалы.</w:t>
      </w:r>
    </w:p>
    <w:p w:rsidR="007D17BA" w:rsidRPr="007D17BA" w:rsidRDefault="007D17BA" w:rsidP="007D17B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Отзывы родителей и педагогов ДОУ.</w:t>
      </w:r>
    </w:p>
    <w:p w:rsidR="007D17BA" w:rsidRPr="007D17BA" w:rsidRDefault="007D17BA" w:rsidP="007D17B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программы кружка</w:t>
      </w:r>
    </w:p>
    <w:p w:rsidR="007D17BA" w:rsidRPr="007D17BA" w:rsidRDefault="007D17BA" w:rsidP="007D17B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Детский музыкальный фольклор</w:t>
      </w:r>
    </w:p>
    <w:p w:rsidR="007D17BA" w:rsidRPr="007D17BA" w:rsidRDefault="007D17BA" w:rsidP="007D17BA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, поговорки,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Жанровое разнообразие: о природе, о животных, о материнской любви, ласке, о частях тела. Использование в повседневной жизни, раскрытие возможности детского голоса, его звонкость, эмоциональная темпераментность. Развивать первоначальные творческие проявления детей в пении, умение самостоятельно находить ласковые интонации в пении.</w:t>
      </w:r>
    </w:p>
    <w:p w:rsidR="007D17BA" w:rsidRPr="007D17BA" w:rsidRDefault="007D17BA" w:rsidP="007D17BA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2.</w:t>
      </w: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«Колыбельные песни и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7D17BA" w:rsidRPr="007D17BA" w:rsidRDefault="007D17BA" w:rsidP="007D17BA">
      <w:pPr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D17BA">
        <w:rPr>
          <w:rFonts w:ascii="Times New Roman" w:eastAsia="Calibri" w:hAnsi="Times New Roman" w:cs="Times New Roman"/>
          <w:sz w:val="24"/>
          <w:szCs w:val="24"/>
        </w:rPr>
        <w:t>«Считалки, дразнилки, частушки».</w:t>
      </w:r>
    </w:p>
    <w:p w:rsidR="007D17BA" w:rsidRPr="007D17BA" w:rsidRDefault="007D17BA" w:rsidP="007D17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Развитие музыкального слуха, памяти, певческого дыхания, голосового аппарата. Учить 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</w:r>
    </w:p>
    <w:p w:rsidR="007D17BA" w:rsidRPr="007D17BA" w:rsidRDefault="007D17BA" w:rsidP="007D17BA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Игровой фольклор</w:t>
      </w:r>
    </w:p>
    <w:p w:rsidR="007D17BA" w:rsidRPr="007D17BA" w:rsidRDefault="007D17BA" w:rsidP="007D17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        Работа над движениями, диалогами к играм, двигаться в                 соответствии с характером музыки. Подводить детей к умению выразительно передавать игровой образ.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Народная песня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Объединение по тематике и сюжетам (связь со временем года, тема урожая труда, народных праздников). Развитие эмоциональной отзывчивости на музыку, развитие интереса и любви к ней. Умение сравнивать произведения различных жанров. Учить детей высказываться об эмоционально-образном содержании песни. Учить петь выразительно, используя различные интонации. 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Хоровод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Познакомить с видами хоровода (</w:t>
      </w:r>
      <w:proofErr w:type="gramStart"/>
      <w:r w:rsidRPr="007D17BA">
        <w:rPr>
          <w:rFonts w:ascii="Times New Roman" w:eastAsia="Calibri" w:hAnsi="Times New Roman" w:cs="Times New Roman"/>
          <w:sz w:val="24"/>
          <w:szCs w:val="24"/>
        </w:rPr>
        <w:t>хореографический</w:t>
      </w:r>
      <w:proofErr w:type="gram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– движение и песенный драматический – разыгрывание сюжета).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i/>
          <w:sz w:val="24"/>
          <w:szCs w:val="24"/>
        </w:rPr>
        <w:t>Игра на детских музыкальных инструментах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Учить детей владению элементарными навыками игры на музыкальных инструментах, различным способом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звукоизвлечения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>. Игра на музыкальных инструментах по одному и группами. Учить детей контролировать себя в данном виде деятельности, подстраиваться к игре своих товарищей. Соблюдая ритмический рисунок музыкального произведения. Самостоятельно начинать и заканчивать игру на музыкальных инструментах в соответствии с частями произведения, его вариациями.</w:t>
      </w:r>
    </w:p>
    <w:p w:rsidR="007D17BA" w:rsidRPr="007D17BA" w:rsidRDefault="007D17BA" w:rsidP="007D17B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с детьми 5-6 лет.</w:t>
      </w:r>
    </w:p>
    <w:tbl>
      <w:tblPr>
        <w:tblStyle w:val="1"/>
        <w:tblW w:w="0" w:type="auto"/>
        <w:tblLook w:val="04A0"/>
      </w:tblPr>
      <w:tblGrid>
        <w:gridCol w:w="1602"/>
        <w:gridCol w:w="549"/>
        <w:gridCol w:w="2956"/>
        <w:gridCol w:w="4464"/>
      </w:tblGrid>
      <w:tr w:rsidR="007D17BA" w:rsidRPr="007D17BA" w:rsidTr="00691957">
        <w:tc>
          <w:tcPr>
            <w:tcW w:w="1668" w:type="dxa"/>
          </w:tcPr>
          <w:p w:rsidR="007D17BA" w:rsidRPr="007D17BA" w:rsidRDefault="007D17BA" w:rsidP="00691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D17BA" w:rsidRPr="007D17BA" w:rsidRDefault="007D17BA" w:rsidP="00691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6" w:type="dxa"/>
          </w:tcPr>
          <w:p w:rsidR="007D17BA" w:rsidRPr="007D17BA" w:rsidRDefault="007D17BA" w:rsidP="00691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D17BA" w:rsidRPr="007D17BA" w:rsidTr="00691957">
        <w:tc>
          <w:tcPr>
            <w:tcW w:w="1668" w:type="dxa"/>
          </w:tcPr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67" w:type="dxa"/>
          </w:tcPr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Милости просим гости дорогие.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«Осень, осень в гости просим». Слушание песни. Игра на детских музыкальных инструментах.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летом родится – зимой пригодится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Загадки об овощах и фруктах. Игра «Огородная». Разучивание хоровода «Как пошли наши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подружки». Знакомство с гармошкой.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Всякому делу своя пора.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Пословицы, о труде. Хоровод «Как пошли наши подружки». Игра «Огородная».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Ах, </w:t>
            </w:r>
            <w:proofErr w:type="spell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капустка</w:t>
            </w:r>
            <w:proofErr w:type="spell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моя!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Распевание «Осень, осень в гости просим». 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/И «Мы капусту солим…». Разучивание «Вейся, вейся капуста». Игра «Огородная».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«Где был, Иванушка?»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«Что такое ярмарка?».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был Иванушка». Игра на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нструм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Русская народная игрушка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матрешке. «На горе – то калина». Игра на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«Хлеб всему голова»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орудиями труда: серп, жернова. Пословицы и поговорки о хлебе. Разучивание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«Пшеница родись». Хоровод «На горе – то калина».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в гости к осени.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«Сказка к нам пришла»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 «Что такое сказка?» Драматизация сказки «Лиса и кувшин». Хоровод «Как пошли наши подружки».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«Кузьминки – об осени поминки»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(Рассказ о Кузьминках и традициях праздниках.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Разучивание хоровода «На горе-то калина». Игра «Вейся, капуста».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«Добро делать спешить надобно»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Пословицы и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поговорки о  добре. Разучивание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 Игры по желанию детей.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 с мамами.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«Здравствуй, зимушка-зима»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зимних явлениях. Разучивание «Ой ты, зимушка-зима». Игра на деревянных ложках.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«Зима – не лето, в шубу одето».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сказки о зиме. Зимние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песенки-заклички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 Пение «Ой ты, зимушка-зима». Н/и «Два Мороза».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«Зимняя карусель»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прибаутки «Зайка белый». Инсценировка «Как на тоненький ледок». Песня «Ой ты, зимушка-зима». Игра на детских 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«Новый год у ворот»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 пороге коляда»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празднике - Рождество. Разучивание рождественских колядок. Игра на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Колядование</w:t>
            </w:r>
            <w:proofErr w:type="spell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группах детского сада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Живёт в народе песня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видах народных песен. Разучивание частушек.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знакомых песен. Игра на народных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край родной»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нашем селе, о традициях. Разучивание песни о Родине. Русский народный танец. Игры по желанию детей.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 торжеств и бед народных»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воинах-защитниках и русских богатырях. Разучивание «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Солдатушки-бравы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ребятушки». Игра на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 «Антошка идёт в армию»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Гостьюшка годовая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масленичная неделя.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скороговорки. Разучивание песни «Блины»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оровод «А мы Масленицу провожали». Игра «Стенка на стенку». Игра на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оркестре.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ты, Масленица!»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русском народном празднике. Пение обрядовых песен. Игры со скоморохами. Угощение блинами.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При солнышке тепло - при матушке добро»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«Весна, весна, </w:t>
            </w:r>
            <w:proofErr w:type="gram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поди</w:t>
            </w:r>
            <w:proofErr w:type="gram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сюда!»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 Разучивание слов к хороводу «Идёт матушка весна». «Игра «Золотые ворота».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«Трень-брень </w:t>
            </w:r>
            <w:proofErr w:type="spell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гусельки</w:t>
            </w:r>
            <w:proofErr w:type="spell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гуслях и балалайке. Драматизация сказки «Кот, петух и лиса».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Здравствуй </w:t>
            </w:r>
            <w:proofErr w:type="spellStart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солнышко-колоколнышко</w:t>
            </w:r>
            <w:proofErr w:type="spellEnd"/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, песенки о солнышке. Рассказ о роли солнца в жизни человека. Хороводные игры.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«Шутку шутить – людей насмешить»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Потешный фольклор (небылицы,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, дразнилки…). Сочинение небылиц вместе с детьми. Хоровод «Идёт матушка весна». Игры на музыкальных инструментах.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Русский колокольчик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истории и колокольчика как народном инструменте.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Игра на колокольчиках.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игры по желанию детей.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«Птицы летите – весну несите».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празднике – Сороки. Слушание песни «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Утушкалуговая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Хороводная игра «Утка шла по бережку».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Пасха Христова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традициях праздника. Разучивание пасхальных 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приговорок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. Рассматривание пасхальных яиц. Повторение знакомых хороводов.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«Весну привечаем – игры затеваем»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Игры по желанию.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в куче – не страшна и туча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семья?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песни о семье. Чтение стихов о семье. Игра на музыкальных инструментах.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«Весёлая викторина»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знакомых фольклорных произведений, по предметам, отдельным выражениям.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Концерт для родителей</w:t>
            </w:r>
          </w:p>
        </w:tc>
        <w:tc>
          <w:tcPr>
            <w:tcW w:w="4926" w:type="dxa"/>
          </w:tcPr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-Знакомить детей с календарными осенними праздниками, их традициями.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-Обогащать репертуар пословиц и поговорок о труде.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-Обогащать знания детей о природе.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 детей артикуляционный аппарат.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детей с музыкальным инструментом - гармонь, характером его звучания.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эмоционально передавать движения в хороводах.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 детях гостеприимство (хозяина).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-Расширять песенный репертуар произведениями шутливого характера, инсценировать их, передавать задорный характер.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детей с трудом земледельца, воспитывать уважение к хлебу.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-Знакомить с пословицами и поговорками о хлебе.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к самостоятельному выполнению хороводных движений.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к проявлению застенчивости.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эмоционально передавать характер героя в театрализации, формировать чёткое произношение слов.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навыки ритмичной игры на инструментах в оркестре.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песенный репертуар произведениями шутливого характера.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-Познакомить детей с трудом земледельца, воспитывать уважение к хлебу. 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-Знакомить с пословицами и поговорками о хлебе.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деревянной игрушке – матрёшке.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навыки ритмичной игры на инструментах в оркестре, согласовывать свою игру с другими.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к проявлению инициативы и преодоления застенчивости.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детей с календарным праздником Кузьминки и традициями этого праздника.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детей с предметами быта: веретено, люлька.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артистические навыки.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интерес к фольклору, уважение к народной культуре.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-Знакомить детей с произведениями устного народного творчества, раскрывающего доброе отношение друг к другу, взаимопонимание и формирование толерантного отношения к окружающим.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умение действовать сообща, согласовывать свои действия с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действиями других.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-Учить анализировать поступки человека и высказывать своё мнение.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представления о народных приметах зимы с помощью пословиц и поговорок.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-Вспомнить сказки о зиме.</w:t>
            </w:r>
          </w:p>
          <w:p w:rsidR="007D17BA" w:rsidRPr="007D17BA" w:rsidRDefault="007D17BA" w:rsidP="0069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-Пополнить репертуар произведениями песенного и игрового детского фольклора.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-Создать положительную атмосферу на празднике для обогащения эмоциональной сферы ребёнка.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традициями русского народа – праздником Рождеством.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-Учить петь песни-колядки весело, правильно проговаривать фольклорные обороты.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-Привлечь родителей к изготовлению атрибутов для колядок.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эмоционально проявлять себя в свободной пляске, применяя знакомые танцевальные движения.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 детях личностное качество – гостеприимство (хозяина и хозяйки).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-Воспитывать любовь к Родине, </w:t>
            </w: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приобщать детей к русской национальной культуре.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речь детей в проговаривании </w:t>
            </w:r>
            <w:proofErr w:type="spell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скороговорок.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в детях волевые и нравственные качества на примерах былинных богатырей.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координацию рук и ног в танце, учить выполнять движение «Стенка на стенку».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навыки ритмичной игры на инструментах в оркестре, согласовывать свои действия с другими.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детям о зарождении праздника, традициях, особенностях.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-Учить координировать произношение текста с движением в танцах, играх, инсценировках.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чувство уважения к маме, бабушке, девочке.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знакомить с пословицами и поговорками.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русскими народными инструментами гуслями и балалайкой.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артистические навыки.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-Познакомить детей с потешным фольклором.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к самостоятельному  сочинению небылиц.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-Познакомить с колокольчиком, научить </w:t>
            </w:r>
            <w:proofErr w:type="gramStart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знания детей о народных и календарных праздниках.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к проявлению инициативы и преодолению застенчивости.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чувство юмора.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знания детей о птицах.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знание устного народного фольклора.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артистические  навыки детей.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полученные коммуникативные навыки в играх.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речевую и эмоциональную сферу ребёнка.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детей самостоятельно выполнять хороводные движения.</w:t>
            </w:r>
          </w:p>
          <w:p w:rsidR="007D17BA" w:rsidRPr="007D17BA" w:rsidRDefault="007D17BA" w:rsidP="006919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-Закреплять навыки ритмичной игры на музыкальных инструментах, согласовывать свою игру с другими.</w:t>
            </w:r>
          </w:p>
        </w:tc>
      </w:tr>
    </w:tbl>
    <w:p w:rsidR="007D17BA" w:rsidRPr="007D17BA" w:rsidRDefault="007D17BA" w:rsidP="007D17BA">
      <w:pPr>
        <w:rPr>
          <w:rFonts w:ascii="Times New Roman" w:eastAsia="Calibri" w:hAnsi="Times New Roman" w:cs="Times New Roman"/>
          <w:sz w:val="24"/>
          <w:szCs w:val="24"/>
        </w:rPr>
      </w:pPr>
    </w:p>
    <w:p w:rsidR="007D17BA" w:rsidRPr="007D17BA" w:rsidRDefault="007D17BA" w:rsidP="007D17B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D17BA">
        <w:rPr>
          <w:rFonts w:ascii="Times New Roman" w:eastAsia="Calibri" w:hAnsi="Times New Roman" w:cs="Times New Roman"/>
          <w:b/>
          <w:sz w:val="24"/>
          <w:szCs w:val="24"/>
        </w:rPr>
        <w:t>Список используемой литературы:</w:t>
      </w:r>
    </w:p>
    <w:p w:rsidR="007D17BA" w:rsidRPr="007D17BA" w:rsidRDefault="007D17BA" w:rsidP="007D17B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>Гаврилова И.Г. Истоки русской народной культуры в детском саду. С.-Петербург, 2008</w:t>
      </w:r>
    </w:p>
    <w:p w:rsidR="007D17BA" w:rsidRPr="007D17BA" w:rsidRDefault="007D17BA" w:rsidP="007D17B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Картушина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М.Ю. Русские народные праздники в детском саду. М., 2006</w:t>
      </w:r>
    </w:p>
    <w:p w:rsidR="007D17BA" w:rsidRPr="007D17BA" w:rsidRDefault="007D17BA" w:rsidP="007D17B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Князева О.Л., </w:t>
      </w: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Миханёва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М.Д. Приобщение детей к истокам русской народной культуры. С.- Петербург,</w:t>
      </w:r>
      <w:bookmarkStart w:id="0" w:name="_GoBack"/>
      <w:bookmarkEnd w:id="0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1998</w:t>
      </w:r>
    </w:p>
    <w:p w:rsidR="007D17BA" w:rsidRPr="007D17BA" w:rsidRDefault="007D17BA" w:rsidP="007D17B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Г.М. Русское народное детское музыкальное творчество. М. Советский композитор, 1988</w:t>
      </w:r>
    </w:p>
    <w:p w:rsidR="007D17BA" w:rsidRPr="007D17BA" w:rsidRDefault="007D17BA" w:rsidP="007D17B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7BA">
        <w:rPr>
          <w:rFonts w:ascii="Times New Roman" w:eastAsia="Calibri" w:hAnsi="Times New Roman" w:cs="Times New Roman"/>
          <w:sz w:val="24"/>
          <w:szCs w:val="24"/>
        </w:rPr>
        <w:t>Штанько</w:t>
      </w:r>
      <w:proofErr w:type="spellEnd"/>
      <w:r w:rsidRPr="007D17BA">
        <w:rPr>
          <w:rFonts w:ascii="Times New Roman" w:eastAsia="Calibri" w:hAnsi="Times New Roman" w:cs="Times New Roman"/>
          <w:sz w:val="24"/>
          <w:szCs w:val="24"/>
        </w:rPr>
        <w:t xml:space="preserve"> И.В. Воспитание искусством в детском саду. Интегрированный подход. М. ТЦ, 2007</w:t>
      </w:r>
    </w:p>
    <w:p w:rsidR="007D17BA" w:rsidRPr="007D17BA" w:rsidRDefault="007D17BA" w:rsidP="007D17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D3C" w:rsidRPr="007D17BA" w:rsidRDefault="00376D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504074246255880625918708617174458765454418972438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Коротаева Галина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22.05.2023 по 21.05.2024</w:t>
            </w:r>
          </w:p>
        </w:tc>
      </w:tr>
    </w:tbl>
    <w:sectPr xmlns:w="http://schemas.openxmlformats.org/wordprocessingml/2006/main" w:rsidR="00376D3C" w:rsidRPr="007D17BA" w:rsidSect="00CB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75">
    <w:multiLevelType w:val="hybridMultilevel"/>
    <w:lvl w:ilvl="0" w:tplc="26921673">
      <w:start w:val="1"/>
      <w:numFmt w:val="decimal"/>
      <w:lvlText w:val="%1."/>
      <w:lvlJc w:val="left"/>
      <w:pPr>
        <w:ind w:left="720" w:hanging="360"/>
      </w:pPr>
    </w:lvl>
    <w:lvl w:ilvl="1" w:tplc="26921673" w:tentative="1">
      <w:start w:val="1"/>
      <w:numFmt w:val="lowerLetter"/>
      <w:lvlText w:val="%2."/>
      <w:lvlJc w:val="left"/>
      <w:pPr>
        <w:ind w:left="1440" w:hanging="360"/>
      </w:pPr>
    </w:lvl>
    <w:lvl w:ilvl="2" w:tplc="26921673" w:tentative="1">
      <w:start w:val="1"/>
      <w:numFmt w:val="lowerRoman"/>
      <w:lvlText w:val="%3."/>
      <w:lvlJc w:val="right"/>
      <w:pPr>
        <w:ind w:left="2160" w:hanging="180"/>
      </w:pPr>
    </w:lvl>
    <w:lvl w:ilvl="3" w:tplc="26921673" w:tentative="1">
      <w:start w:val="1"/>
      <w:numFmt w:val="decimal"/>
      <w:lvlText w:val="%4."/>
      <w:lvlJc w:val="left"/>
      <w:pPr>
        <w:ind w:left="2880" w:hanging="360"/>
      </w:pPr>
    </w:lvl>
    <w:lvl w:ilvl="4" w:tplc="26921673" w:tentative="1">
      <w:start w:val="1"/>
      <w:numFmt w:val="lowerLetter"/>
      <w:lvlText w:val="%5."/>
      <w:lvlJc w:val="left"/>
      <w:pPr>
        <w:ind w:left="3600" w:hanging="360"/>
      </w:pPr>
    </w:lvl>
    <w:lvl w:ilvl="5" w:tplc="26921673" w:tentative="1">
      <w:start w:val="1"/>
      <w:numFmt w:val="lowerRoman"/>
      <w:lvlText w:val="%6."/>
      <w:lvlJc w:val="right"/>
      <w:pPr>
        <w:ind w:left="4320" w:hanging="180"/>
      </w:pPr>
    </w:lvl>
    <w:lvl w:ilvl="6" w:tplc="26921673" w:tentative="1">
      <w:start w:val="1"/>
      <w:numFmt w:val="decimal"/>
      <w:lvlText w:val="%7."/>
      <w:lvlJc w:val="left"/>
      <w:pPr>
        <w:ind w:left="5040" w:hanging="360"/>
      </w:pPr>
    </w:lvl>
    <w:lvl w:ilvl="7" w:tplc="26921673" w:tentative="1">
      <w:start w:val="1"/>
      <w:numFmt w:val="lowerLetter"/>
      <w:lvlText w:val="%8."/>
      <w:lvlJc w:val="left"/>
      <w:pPr>
        <w:ind w:left="5760" w:hanging="360"/>
      </w:pPr>
    </w:lvl>
    <w:lvl w:ilvl="8" w:tplc="26921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4">
    <w:multiLevelType w:val="hybridMultilevel"/>
    <w:lvl w:ilvl="0" w:tplc="2318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90850C8"/>
    <w:multiLevelType w:val="hybridMultilevel"/>
    <w:tmpl w:val="4C78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12CC4"/>
    <w:multiLevelType w:val="hybridMultilevel"/>
    <w:tmpl w:val="263639A8"/>
    <w:lvl w:ilvl="0" w:tplc="891C9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77AE1"/>
    <w:multiLevelType w:val="hybridMultilevel"/>
    <w:tmpl w:val="F360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674">
    <w:abstractNumId w:val="4674"/>
  </w:num>
  <w:num w:numId="4675">
    <w:abstractNumId w:val="46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7BA"/>
    <w:rsid w:val="00376D3C"/>
    <w:rsid w:val="007D17BA"/>
    <w:rsid w:val="008F7838"/>
    <w:rsid w:val="00CB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17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D17B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D1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7D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38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81162320" Type="http://schemas.openxmlformats.org/officeDocument/2006/relationships/footnotes" Target="footnotes.xml"/><Relationship Id="rId172055608" Type="http://schemas.openxmlformats.org/officeDocument/2006/relationships/endnotes" Target="endnotes.xml"/><Relationship Id="rId236841074" Type="http://schemas.openxmlformats.org/officeDocument/2006/relationships/comments" Target="comments.xml"/><Relationship Id="rId562448872" Type="http://schemas.microsoft.com/office/2011/relationships/commentsExtended" Target="commentsExtended.xml"/><Relationship Id="rId5716185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Z6f9ftJSg5bsgz0E6hqglcGjBh8=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</SignatureValue>
  <KeyInfo>
    <X509Data>
      <X509Certificate>MIIFjDCCA3QCFFhLeJAsBpm1xbQB2L7Fu5DTdQ8WMA0GCSqGSIb3DQEBCwUAMIGQ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81162320"/>
            <mdssi:RelationshipReference SourceId="rId172055608"/>
            <mdssi:RelationshipReference SourceId="rId236841074"/>
            <mdssi:RelationshipReference SourceId="rId562448872"/>
            <mdssi:RelationshipReference SourceId="rId571618597"/>
          </Transform>
          <Transform Algorithm="http://www.w3.org/TR/2001/REC-xml-c14n-20010315"/>
        </Transforms>
        <DigestMethod Algorithm="http://www.w3.org/2000/09/xmldsig#sha1"/>
        <DigestValue>2T0I1nidGmHPs5Ip22RQAwEnmO4=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sQB0HID2DUBzKGzACFjvRazlCuQ=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zkkFnoOO1DPJEivPMBAs4Ml3quQ=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BTYgCgO28aHEDKfzyaTCtRrVtEo=</DigestValue>
      </Reference>
      <Reference URI="/word/numbering.xml?ContentType=application/vnd.openxmlformats-officedocument.wordprocessingml.numbering+xml">
        <DigestMethod Algorithm="http://www.w3.org/2000/09/xmldsig#sha1"/>
        <DigestValue>5/rP6I24J5UpfFu7nhv4cFG2r7U=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yW1EqR+J2l+6oL8mkmjLgI+BA9o=</DigestValue>
      </Reference>
      <Reference URI="/word/styles.xml?ContentType=application/vnd.openxmlformats-officedocument.wordprocessingml.styles+xml">
        <DigestMethod Algorithm="http://www.w3.org/2000/09/xmldsig#sha1"/>
        <DigestValue>I+XqWwI8egS6JwF93QGcc9/YLxs=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2024-01-25T01:19:35Z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2775</Words>
  <Characters>15818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егрва</dc:creator>
  <cp:keywords/>
  <dc:description/>
  <cp:lastModifiedBy>егрва</cp:lastModifiedBy>
  <cp:revision>3</cp:revision>
  <cp:lastPrinted>2023-10-16T08:04:00Z</cp:lastPrinted>
  <dcterms:created xsi:type="dcterms:W3CDTF">2023-10-16T08:00:00Z</dcterms:created>
  <dcterms:modified xsi:type="dcterms:W3CDTF">2023-10-16T08:08:00Z</dcterms:modified>
</cp:coreProperties>
</file>